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0" w:rsidRPr="00E75F72" w:rsidRDefault="00D758F0" w:rsidP="00D758F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04</w:t>
      </w:r>
      <w:r w:rsidRPr="001B14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E75F72">
        <w:rPr>
          <w:rFonts w:ascii="Arial" w:hAnsi="Arial" w:cs="Arial"/>
          <w:b/>
          <w:sz w:val="32"/>
          <w:szCs w:val="32"/>
        </w:rPr>
        <w:t>.2019 г. №</w:t>
      </w:r>
      <w:r>
        <w:rPr>
          <w:rFonts w:ascii="Arial" w:hAnsi="Arial" w:cs="Arial"/>
          <w:b/>
          <w:sz w:val="32"/>
          <w:szCs w:val="32"/>
        </w:rPr>
        <w:t>46</w:t>
      </w:r>
    </w:p>
    <w:p w:rsidR="00D758F0" w:rsidRPr="00E75F72" w:rsidRDefault="00D758F0" w:rsidP="00D75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58F0" w:rsidRPr="00E75F72" w:rsidRDefault="00D758F0" w:rsidP="00D75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758F0" w:rsidRPr="00E75F72" w:rsidRDefault="00D758F0" w:rsidP="00D75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D758F0" w:rsidRPr="00E75F72" w:rsidRDefault="00D758F0" w:rsidP="00D75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D758F0" w:rsidRPr="00E75F72" w:rsidRDefault="00D758F0" w:rsidP="00D758F0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D758F0" w:rsidRDefault="00D758F0" w:rsidP="00D758F0">
      <w:pPr>
        <w:rPr>
          <w:rFonts w:ascii="Arial" w:hAnsi="Arial" w:cs="Arial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ОБ УТВЕРЖДЕНИИ ПОРЯДКА И УСЛОВИЙ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ПРЕДОСТАВЛЕНИЯ В АРЕНДУ </w:t>
      </w: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( </w:t>
      </w:r>
      <w:proofErr w:type="gramEnd"/>
      <w:r w:rsidRPr="00DC6B5D">
        <w:rPr>
          <w:rFonts w:ascii="Arial" w:eastAsia="Times New Roman" w:hAnsi="Arial" w:cs="Arial"/>
          <w:color w:val="000000"/>
          <w:sz w:val="32"/>
          <w:szCs w:val="32"/>
        </w:rPr>
        <w:t>В ТОМ ЧИСЛЕ ЛЬГОТ ДЛЯ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СУБЪЕКТОВ МАЛОГО И СРЕДНЕГО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ПРЕДПРИНИМАТЕЛЬСТВА, </w:t>
      </w: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ЯВЛЯЮЩИХСЯ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СЕЛЬСКОХОЗЯЙСТВЕННЫМИ КООПЕРАТИВАМИ ИЛИ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ЗАНИМАЮЩИХСЯ</w:t>
      </w:r>
      <w:proofErr w:type="gramEnd"/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 СОЦИАЛЬНО ЗНАЧИМЫМИ ВИДАМИ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ДЕЯТЕЛЬНОСТИ, ИНЫМИ УСТАНОВЛЕННЫМИ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МУНИЦИПАЛЬНЫМИ ПРОГРАММАМИ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 xml:space="preserve">МУНИЦИПАЛЬНОГО ИМУЩЕСТВА, ВКЛЮЧЁННОГО </w:t>
      </w: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ПЕРЕЧЕНЬ МУНИЦИПАЛЬНОГО ИМУЩЕСТВА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C6B5D">
        <w:rPr>
          <w:rFonts w:ascii="Arial" w:eastAsia="Times New Roman" w:hAnsi="Arial" w:cs="Arial"/>
          <w:color w:val="000000"/>
          <w:sz w:val="32"/>
          <w:szCs w:val="32"/>
        </w:rPr>
        <w:t>МУНИЦИПАЛЬНОГО ОБРАЗОВАНИЯ «ХОХОРСК», СВОБОДНОГО ОТ ПРАВ ТРЕТЬИХ ЛИЦ)</w:t>
      </w:r>
      <w:proofErr w:type="gramEnd"/>
    </w:p>
    <w:p w:rsidR="00D758F0" w:rsidRPr="001A7200" w:rsidRDefault="00D758F0" w:rsidP="00D758F0">
      <w:pPr>
        <w:jc w:val="both"/>
        <w:rPr>
          <w:rFonts w:ascii="Arial" w:hAnsi="Arial" w:cs="Arial"/>
          <w:sz w:val="24"/>
          <w:szCs w:val="24"/>
        </w:rPr>
      </w:pPr>
    </w:p>
    <w:p w:rsidR="00D758F0" w:rsidRPr="001A7200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В соответствии с частью 4.1 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законом от 24 июля 2007 года №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209-ФЗ «О развитии малого и среднего п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редпринимательства в Российской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Федерации», Устав</w:t>
      </w:r>
      <w:r>
        <w:rPr>
          <w:rFonts w:ascii="Arial" w:eastAsia="Times New Roman" w:hAnsi="Arial" w:cs="Arial"/>
          <w:color w:val="000000"/>
          <w:sz w:val="24"/>
          <w:szCs w:val="24"/>
        </w:rPr>
        <w:t>ом муниципального образования «Хохорск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>, администрация</w:t>
      </w:r>
    </w:p>
    <w:p w:rsidR="00D758F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C6B5D">
        <w:rPr>
          <w:rFonts w:ascii="Arial" w:eastAsia="Times New Roman" w:hAnsi="Arial" w:cs="Arial"/>
          <w:color w:val="000000"/>
          <w:sz w:val="32"/>
          <w:szCs w:val="32"/>
        </w:rPr>
        <w:t>ПОСТАНОВЛЯЕТ: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A720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Утвердить Порядок и условия предо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ставления в аренду (в том числе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 xml:space="preserve">льгот для субъектов малого и среднего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предпринимательства, являющихся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кооперативами или занимающихся социально значимыми</w:t>
      </w:r>
      <w:proofErr w:type="gramEnd"/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видами деятельности, иными установленными муниципальными программами</w:t>
      </w: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имущества, включенного в перечень муниципального имущества</w:t>
      </w: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», свободного от прав третьих лиц)</w:t>
      </w: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(Приложение 1)</w:t>
      </w: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>2 Настоящее постановление вступает в силу со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дня подписания, подлежит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официальному опубликованию на офи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циальном сайте администрации МО «Хохорск» и в Вестнике МО «Хохорск» </w:t>
      </w: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200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proofErr w:type="gramStart"/>
      <w:r w:rsidRPr="001A720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A7200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758F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И.о главы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r w:rsidRPr="001A7200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D758F0" w:rsidRPr="001A7200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С.В.Ангаткина</w:t>
      </w:r>
      <w:proofErr w:type="spellEnd"/>
    </w:p>
    <w:p w:rsidR="00D758F0" w:rsidRPr="001A7200" w:rsidRDefault="00D758F0" w:rsidP="00D758F0">
      <w:pPr>
        <w:jc w:val="both"/>
        <w:rPr>
          <w:rFonts w:ascii="Arial" w:hAnsi="Arial" w:cs="Arial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C6B5D">
        <w:rPr>
          <w:rFonts w:ascii="Courier New" w:eastAsia="Times New Roman" w:hAnsi="Courier New" w:cs="Courier New"/>
          <w:color w:val="000000"/>
        </w:rPr>
        <w:lastRenderedPageBreak/>
        <w:t>Приложение №1 к Постановлению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C6B5D">
        <w:rPr>
          <w:rFonts w:ascii="Courier New" w:eastAsia="Times New Roman" w:hAnsi="Courier New" w:cs="Courier New"/>
          <w:color w:val="000000"/>
        </w:rPr>
        <w:t xml:space="preserve">администрации </w:t>
      </w:r>
      <w:r>
        <w:rPr>
          <w:rFonts w:ascii="Courier New" w:eastAsia="Times New Roman" w:hAnsi="Courier New" w:cs="Courier New"/>
          <w:color w:val="000000"/>
        </w:rPr>
        <w:t xml:space="preserve">муниципального образования </w:t>
      </w:r>
      <w:r w:rsidRPr="00DC6B5D">
        <w:rPr>
          <w:rFonts w:ascii="Courier New" w:eastAsia="Times New Roman" w:hAnsi="Courier New" w:cs="Courier New"/>
          <w:color w:val="000000"/>
        </w:rPr>
        <w:t xml:space="preserve"> «Хохорск»</w:t>
      </w:r>
    </w:p>
    <w:p w:rsidR="00D758F0" w:rsidRDefault="00D758F0" w:rsidP="00D758F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DC6B5D">
        <w:rPr>
          <w:rFonts w:ascii="Courier New" w:eastAsia="Times New Roman" w:hAnsi="Courier New" w:cs="Courier New"/>
          <w:color w:val="000000"/>
        </w:rPr>
        <w:t>от 04.12.2019 г. №46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D758F0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ПОРЯДОК И УСЛОВИЙ ПРЕДОСТАВЛЕНИЯ В АРЕНДУ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(В ТОМ ЧИСЛЕ ЛЬГОТ ДЛЯ СУБЪЕКТОВ МАЛОГО И СРЕДНЕГО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ПРЕДПРИНИМАТЕЛЬСТВА,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ЯВЛЯЮЩИХСЯ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КООПЕРАТИВАМИ ИЛИ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ЗАНИМАЮЩИХСЯ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 ЗНАЧИМЫМИ ВИДАМИ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ДЕЯТЕЛЬНОСТИ, ИНЫМИ УСТАНОВЛЕННЫМИ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МУНИЦИПАЛЬНЫМИ ПРОГРАММАМИ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ИМУЩЕСТВА, ВКЛЮЧЁННОГО В ПЕРЕЧЕНЬ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 АДМИНИСТРАЦИИ МУНИПАЛЬНОГО ОБРАЗОВАНИЯ «ХОХОРСК»  СВОБОДНОГО ОТ ПРАВ ТРЕТЬИХ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1 ОБЩИЕ ПОЛОЖЕНИЯ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муниципального имущества, включенного в перечень муниципального имущества муниципального образования «Хохорск», свободного от прав третьих лиц (далее – Перечень)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1.2. Администрация муниципального образования «Хохорск»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,(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далее –Администрация) выступает арендодателем муниципального имущества, </w:t>
      </w:r>
      <w:r w:rsidRPr="00DC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включенного в Перечень.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1.3. Арендаторами муниципального имущества, включенного в Перечень, могут быть: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Федерации»;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>1.6. Срок, на который заключаются договоры в отношении имущества, включенного в Перечень, должен составлять не менее чем 5 лет. Срок договора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может быть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уменьшен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на основании поданного до заключения такого договора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бизнес-инкубаторами</w:t>
      </w:r>
      <w:proofErr w:type="spellEnd"/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государственного или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 в аренду (субаренду) субъектам малого и среднего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предпринимательства не должен превышать 3 года.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 ПОРЯДОК ПРЕДОСТАВЛЕНИЯ МУНИЦИПАЛЬНОГО ИМУЩЕСТВА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АРЕНДУ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2.1. Имущество, включенное в Перечень, предоставляется: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по результатам проведения торгов на право заключения договора аренды; без проведения торгов в предусмотренных Федеральным законом от 26 июля 2006 года № 135-ФЗ «О защите конкуренции» случаях.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использованием имущества и поступлением арендной платы осуществляется Администрацией.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2.3.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–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2.4. Юридические лица прилагают к заявлению следующие документы: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копии учредительных документов;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внесении в единый государственный реестр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юридических лиц;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документ, подтверждающий полномочия лица, подписавшего заявление;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доверенность представителя (в случае представления документов доверенным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лицом).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2.5. Индивидуальные предприниматели прилагают к заявлению: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государственной регистрации предпринимателя;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копию свидетельства о внесении в единый государственный реестр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индивидуальных предпринимателей.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Копии документов представляются вместе с оригиналами для обозрения.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2.6. Администрация в течение 30 календарных дней со дня поступления документов в полном объеме принимает одно из следующих решений: 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 возможности предоставления испрашиваемого имущества в аренду 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результатам проведения торгов на право заключения договора аренды;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 возможности предоставления испрашиваемого имущества в аренду 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о возможности предоставления испрашиваемого имущества в аренду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без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проведения торгов и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направлении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в антимонопольный орган документов на согласование в случаях, предусмотренных главой 5 Федерального закона от 26 июля 2006 года № 135-ФЗ «О защите конкуренции»;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об отказе в предоставлении испрашиваемого имущества с </w:t>
      </w:r>
      <w:proofErr w:type="spell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указаниемпричин</w:t>
      </w:r>
      <w:proofErr w:type="spell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отказа.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2.9.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2.11.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2.12.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Федерации», либо заявляет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 УСЛОВИЯ ПРЕДОСТАВЛЕНИЯ МУНИЦИПАЛЬНОГО ИМУЩЕСТВА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АРЕНДУ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3.1.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3.2.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ставки арендной платы: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первый год аренды – 40 % размера арендной платы;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во второй год аренды – 60 % арендной платы;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третий год аренды – 80 % арендной платы;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в четвертый год аренды и далее – 100 % размера арендной платы.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со дня, с которого деятельность арендатора перестала соответствовать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требованиям, указанным в пункте 3.3 настоящего Порядка;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если арендатор пользуется не всей площадью арендуемого недвижимого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 Федерации от 7 июля 2011 года № 899 «Об утверждении приоритетных направлений развития науки, технологий и техники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и перечня критических технологий Российской Федерации»;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развивающим продуктовые линейки крупных компаний, работающих 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направлениям национальной технологической инициативы;</w:t>
      </w:r>
      <w:proofErr w:type="gramEnd"/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реализующим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проекты в сфере </w:t>
      </w:r>
      <w:proofErr w:type="spell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импортозамещения</w:t>
      </w:r>
      <w:proofErr w:type="spellEnd"/>
      <w:r w:rsidRPr="00DC6B5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производством, переработкой и сбытом сельскохозяйственной продукции;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социально значимыми видами деятельности, иными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установленными государственными программами (подпрограммами) Российской Федерации, государственными программами (подпрограммами) Иркутской области муниципальными программами (подпрограммами) приоритетными видами деятельности;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начинающим новый бизнес по направлениям деятельности, по которым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оказывается государственная и муниципальная поддержка;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производством продовольственных и промышленных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товаров, товаров народного потребления, лекарственных средств и изделий медицинского назначения;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оказывающим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коммунальные и бытовые услуги населению;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развитием народных художественных промыслов;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утилизацией и обработкой промышленных и бытовых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отходов;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занимающимся строительством и реконструкцией объектов социального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назначения.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виде.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lastRenderedPageBreak/>
        <w:t>3.7. Администрация рассматривает заявление о предоставлении льготы по арендной плате и по результатам рассмотрения выносит одно из следующих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решений: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 предоставлении льготы по арендной плате на текущий год и подготовке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проекта дополнительного соглашения к договору аренды;</w:t>
      </w:r>
    </w:p>
    <w:p w:rsidR="00D758F0" w:rsidRPr="00DC6B5D" w:rsidRDefault="00D758F0" w:rsidP="00D75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об отказе в предоставлении льготы по арендной плате в случае, если вид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деятельности субъекта предпринимательства не соответствует социально значимому или приоритетному виду деятельности.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3.9. В целях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3.10.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4.2 статьи 18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24 июля 2007 года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 15 Федерального закона от 24 июля 2007 года № 209-ФЗ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Федерации», договор аренды подлежит расторжению.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3.11.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Федеральному закону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в случаях, указанных в подпунктах 6, 8 и 9 пункта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2 статьи 39.3 Земельного кодекса Российской Федерации. </w:t>
      </w:r>
      <w:proofErr w:type="gramStart"/>
      <w:r w:rsidRPr="00DC6B5D">
        <w:rPr>
          <w:rFonts w:ascii="Arial" w:eastAsia="Times New Roman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C6B5D">
        <w:rPr>
          <w:rFonts w:ascii="Arial" w:eastAsia="Times New Roman" w:hAnsi="Arial" w:cs="Arial"/>
          <w:color w:val="000000"/>
          <w:sz w:val="24"/>
          <w:szCs w:val="24"/>
        </w:rPr>
        <w:t xml:space="preserve"> поддержки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субъектов малого и среднего предпринимательства, и в случае, если в субаренду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предоставляется имущество, предусмотренное пунктом 14 части 1 статьи 17.1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B5D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26 июля 2006 года № 135-ФЗ «О защите конкуренции».</w:t>
      </w:r>
    </w:p>
    <w:p w:rsidR="00D758F0" w:rsidRPr="00DC6B5D" w:rsidRDefault="00D758F0" w:rsidP="00D75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B5D">
        <w:rPr>
          <w:rFonts w:ascii="Arial" w:eastAsia="Times New Roman" w:hAnsi="Arial" w:cs="Arial"/>
          <w:color w:val="000000"/>
          <w:sz w:val="24"/>
          <w:szCs w:val="24"/>
        </w:rPr>
        <w:t>3.12.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D758F0" w:rsidRPr="00DC6B5D" w:rsidRDefault="00D758F0" w:rsidP="00D758F0">
      <w:pPr>
        <w:jc w:val="both"/>
        <w:rPr>
          <w:rFonts w:ascii="Arial" w:hAnsi="Arial" w:cs="Arial"/>
          <w:sz w:val="24"/>
          <w:szCs w:val="24"/>
        </w:rPr>
      </w:pPr>
    </w:p>
    <w:p w:rsidR="00D758F0" w:rsidRPr="00DC6B5D" w:rsidRDefault="00D758F0" w:rsidP="00D758F0">
      <w:pPr>
        <w:jc w:val="both"/>
        <w:rPr>
          <w:rFonts w:ascii="Arial" w:hAnsi="Arial" w:cs="Arial"/>
          <w:sz w:val="24"/>
          <w:szCs w:val="24"/>
        </w:rPr>
      </w:pPr>
    </w:p>
    <w:p w:rsidR="000F5C26" w:rsidRDefault="000F5C26"/>
    <w:sectPr w:rsidR="000F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58F0"/>
    <w:rsid w:val="000F5C26"/>
    <w:rsid w:val="00D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13972</Characters>
  <Application>Microsoft Office Word</Application>
  <DocSecurity>0</DocSecurity>
  <Lines>116</Lines>
  <Paragraphs>32</Paragraphs>
  <ScaleCrop>false</ScaleCrop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2019-12-06T02:06:00Z</dcterms:created>
  <dcterms:modified xsi:type="dcterms:W3CDTF">2019-12-06T02:06:00Z</dcterms:modified>
</cp:coreProperties>
</file>